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4D5A70"/>
          <w:sz w:val="19"/>
        </w:rPr>
        <w:t>Fill in the highlighted blanks, add your costs, and send this letter to whoever approves your travel. Delete this line before sending.</w:t>
      </w:r>
    </w:p>
    <w:p>
      <w:r>
        <w:t>Date: ____________________</w:t>
      </w:r>
    </w:p>
    <w:p>
      <w:r>
        <w:t>Dear ____________________,</w:t>
      </w:r>
    </w:p>
    <w:p>
      <w:r>
        <w:t>I would like to attend the 2027 ESCA Rising Leaders Summit, taking place February 24–26, 2027, at the Orange County Convention Center in Orlando, Florida. The Summit is designed by and for our industry, with a specific focus on equipping rising leaders with the tools and knowledge they need to succeed in their roles.</w:t>
      </w:r>
    </w:p>
    <w:p>
      <w:r>
        <w:t>Over a day and a half, the Summit combines leadership development sessions, hands-on workshops, and roundtables with industry updates I can apply to my work right away. The networking will help me build lasting relationships with peers and industry leaders across contractors, venues, and suppliers, which supports both my growth and our company’s success.</w:t>
      </w:r>
    </w:p>
    <w:p>
      <w:r>
        <w:t>What I will bring back to our team:</w:t>
      </w:r>
    </w:p>
    <w:p>
      <w:pPr>
        <w:pStyle w:val="ListBullet"/>
        <w:spacing w:after="40"/>
      </w:pPr>
      <w:r>
        <w:t>Practical leadership and communication skills I can use on day one</w:t>
      </w:r>
    </w:p>
    <w:p>
      <w:pPr>
        <w:pStyle w:val="ListBullet"/>
        <w:spacing w:after="40"/>
      </w:pPr>
      <w:r>
        <w:t>Industry knowledge and current trends from across exhibitions and events</w:t>
      </w:r>
    </w:p>
    <w:p>
      <w:pPr>
        <w:pStyle w:val="ListBullet"/>
        <w:spacing w:after="40"/>
      </w:pPr>
      <w:r>
        <w:t>New connections we can call on for faster answers and better service</w:t>
      </w:r>
    </w:p>
    <w:p>
      <w:pPr>
        <w:pStyle w:val="ListBullet"/>
        <w:spacing w:after="40"/>
      </w:pPr>
      <w:r>
        <w:t>A post-event report with key takeaways and action items to share with the team</w:t>
      </w:r>
    </w:p>
    <w:p>
      <w:r>
        <w:t>I am requesting approval for the costs of attending, including registration, travel, and hotel. Here is the breakdown:</w:t>
      </w:r>
    </w:p>
    <w:tbl>
      <w:tblPr>
        <w:tblW w:type="auto" w:w="0"/>
        <w:tblLook w:firstColumn="1" w:firstRow="1" w:lastColumn="0" w:lastRow="0" w:noHBand="0" w:noVBand="1" w:val="04A0"/>
        <w:jc w:val="center"/>
        <w:tblBorders>
          <w:top w:val="single" w:sz="8" w:color="061F44"/>
          <w:left w:val="single" w:sz="8" w:color="061F44"/>
          <w:bottom w:val="single" w:sz="8" w:color="061F44"/>
          <w:right w:val="single" w:sz="8" w:color="061F44"/>
          <w:insideH w:val="single" w:sz="4" w:color="D9E3EF"/>
          <w:insideV w:val="single" w:sz="4" w:color="D9E3EF"/>
        </w:tblBorders>
      </w:tblPr>
      <w:tblGrid>
        <w:gridCol w:w="3312"/>
        <w:gridCol w:w="3312"/>
        <w:gridCol w:w="3312"/>
      </w:tblGrid>
      <w:tr>
        <w:tc>
          <w:tcPr>
            <w:tcW w:type="dxa" w:w="4320"/>
            <w:shd w:val="clear" w:color="auto" w:fill="061F44"/>
          </w:tcPr>
          <w:p>
            <w:pPr>
              <w:spacing w:after="40"/>
            </w:pPr>
            <w:r/>
            <w:r>
              <w:rPr>
                <w:rFonts w:ascii="Roboto Condensed" w:hAnsi="Roboto Condensed"/>
                <w:b/>
                <w:color w:val="FFFFFF"/>
                <w:sz w:val="18"/>
              </w:rPr>
              <w:t>EXPENSE</w:t>
            </w:r>
          </w:p>
        </w:tc>
        <w:tc>
          <w:tcPr>
            <w:tcW w:type="dxa" w:w="3744"/>
            <w:shd w:val="clear" w:color="auto" w:fill="061F44"/>
          </w:tcPr>
          <w:p>
            <w:pPr>
              <w:spacing w:after="40"/>
            </w:pPr>
            <w:r/>
            <w:r>
              <w:rPr>
                <w:rFonts w:ascii="Roboto Condensed" w:hAnsi="Roboto Condensed"/>
                <w:b/>
                <w:color w:val="FFFFFF"/>
                <w:sz w:val="18"/>
              </w:rPr>
              <w:t>NOTES</w:t>
            </w:r>
          </w:p>
        </w:tc>
        <w:tc>
          <w:tcPr>
            <w:tcW w:type="dxa" w:w="1872"/>
            <w:shd w:val="clear" w:color="auto" w:fill="061F44"/>
          </w:tcPr>
          <w:p>
            <w:pPr>
              <w:spacing w:after="40"/>
            </w:pPr>
            <w:r/>
            <w:r>
              <w:rPr>
                <w:rFonts w:ascii="Roboto Condensed" w:hAnsi="Roboto Condensed"/>
                <w:b/>
                <w:color w:val="FFFFFF"/>
                <w:sz w:val="18"/>
              </w:rPr>
              <w:t>AMOUNT</w:t>
            </w:r>
          </w:p>
        </w:tc>
      </w:tr>
      <w:tr>
        <w:tc>
          <w:tcPr>
            <w:tcW w:type="dxa" w:w="4320"/>
          </w:tcPr>
          <w:p>
            <w:pPr>
              <w:spacing w:after="40"/>
            </w:pPr>
            <w:r/>
            <w:r>
              <w:rPr>
                <w:b w:val="0"/>
                <w:sz w:val="20"/>
              </w:rPr>
              <w:t>Registration fee</w:t>
            </w:r>
          </w:p>
        </w:tc>
        <w:tc>
          <w:tcPr>
            <w:tcW w:type="dxa" w:w="3744"/>
          </w:tcPr>
          <w:p>
            <w:pPr>
              <w:spacing w:after="40"/>
            </w:pPr>
            <w:r/>
            <w:r>
              <w:rPr>
                <w:b w:val="0"/>
                <w:color w:val="4D5A70"/>
                <w:sz w:val="18"/>
              </w:rPr>
              <w:t>$850 member / $950 non-member</w:t>
            </w:r>
          </w:p>
        </w:tc>
        <w:tc>
          <w:tcPr>
            <w:tcW w:type="dxa" w:w="1872"/>
          </w:tcPr>
          <w:p>
            <w:pPr>
              <w:spacing w:after="40"/>
            </w:pPr>
            <w:r/>
            <w:r>
              <w:rPr>
                <w:b w:val="0"/>
                <w:sz w:val="20"/>
              </w:rPr>
              <w:t>$</w:t>
            </w:r>
          </w:p>
        </w:tc>
      </w:tr>
      <w:tr>
        <w:tc>
          <w:tcPr>
            <w:tcW w:type="dxa" w:w="4320"/>
          </w:tcPr>
          <w:p>
            <w:pPr>
              <w:spacing w:after="40"/>
            </w:pPr>
            <w:r/>
            <w:r>
              <w:rPr>
                <w:b w:val="0"/>
                <w:sz w:val="20"/>
              </w:rPr>
              <w:t>Hotel</w:t>
            </w:r>
          </w:p>
        </w:tc>
        <w:tc>
          <w:tcPr>
            <w:tcW w:type="dxa" w:w="3744"/>
          </w:tcPr>
          <w:p>
            <w:pPr>
              <w:spacing w:after="40"/>
            </w:pPr>
            <w:r/>
            <w:r>
              <w:rPr>
                <w:b w:val="0"/>
                <w:color w:val="4D5A70"/>
                <w:sz w:val="18"/>
              </w:rPr>
              <w:t>Rosen Centre group rate</w:t>
            </w:r>
          </w:p>
        </w:tc>
        <w:tc>
          <w:tcPr>
            <w:tcW w:type="dxa" w:w="1872"/>
          </w:tcPr>
          <w:p>
            <w:pPr>
              <w:spacing w:after="40"/>
            </w:pPr>
            <w:r/>
            <w:r>
              <w:rPr>
                <w:b w:val="0"/>
                <w:sz w:val="20"/>
              </w:rPr>
              <w:t>$</w:t>
            </w:r>
          </w:p>
        </w:tc>
      </w:tr>
      <w:tr>
        <w:tc>
          <w:tcPr>
            <w:tcW w:type="dxa" w:w="4320"/>
          </w:tcPr>
          <w:p>
            <w:pPr>
              <w:spacing w:after="40"/>
            </w:pPr>
            <w:r/>
            <w:r>
              <w:rPr>
                <w:b w:val="0"/>
                <w:sz w:val="20"/>
              </w:rPr>
              <w:t>Airfare</w:t>
            </w:r>
          </w:p>
        </w:tc>
        <w:tc>
          <w:tcPr>
            <w:tcW w:type="dxa" w:w="3744"/>
          </w:tcPr>
          <w:p>
            <w:pPr>
              <w:spacing w:after="40"/>
            </w:pPr>
            <w:r/>
            <w:r>
              <w:rPr>
                <w:b w:val="0"/>
                <w:color w:val="4D5A70"/>
                <w:sz w:val="18"/>
              </w:rPr>
              <w:t>Arrive Feb 24, depart Feb 26</w:t>
            </w:r>
          </w:p>
        </w:tc>
        <w:tc>
          <w:tcPr>
            <w:tcW w:type="dxa" w:w="1872"/>
          </w:tcPr>
          <w:p>
            <w:pPr>
              <w:spacing w:after="40"/>
            </w:pPr>
            <w:r/>
            <w:r>
              <w:rPr>
                <w:b w:val="0"/>
                <w:sz w:val="20"/>
              </w:rPr>
              <w:t>$</w:t>
            </w:r>
          </w:p>
        </w:tc>
      </w:tr>
      <w:tr>
        <w:tc>
          <w:tcPr>
            <w:tcW w:type="dxa" w:w="4320"/>
          </w:tcPr>
          <w:p>
            <w:pPr>
              <w:spacing w:after="40"/>
            </w:pPr>
            <w:r/>
            <w:r>
              <w:rPr>
                <w:b w:val="0"/>
                <w:sz w:val="20"/>
              </w:rPr>
              <w:t>Ground transportation</w:t>
            </w:r>
          </w:p>
        </w:tc>
        <w:tc>
          <w:tcPr>
            <w:tcW w:type="dxa" w:w="3744"/>
          </w:tcPr>
          <w:p>
            <w:pPr>
              <w:spacing w:after="40"/>
            </w:pPr>
            <w:r/>
            <w:r>
              <w:rPr>
                <w:b w:val="0"/>
                <w:color w:val="4D5A70"/>
                <w:sz w:val="18"/>
              </w:rPr>
            </w:r>
          </w:p>
        </w:tc>
        <w:tc>
          <w:tcPr>
            <w:tcW w:type="dxa" w:w="1872"/>
          </w:tcPr>
          <w:p>
            <w:pPr>
              <w:spacing w:after="40"/>
            </w:pPr>
            <w:r/>
            <w:r>
              <w:rPr>
                <w:b w:val="0"/>
                <w:sz w:val="20"/>
              </w:rPr>
              <w:t>$</w:t>
            </w:r>
          </w:p>
        </w:tc>
      </w:tr>
      <w:tr>
        <w:tc>
          <w:tcPr>
            <w:tcW w:type="dxa" w:w="4320"/>
          </w:tcPr>
          <w:p>
            <w:pPr>
              <w:spacing w:after="40"/>
            </w:pPr>
            <w:r/>
            <w:r>
              <w:rPr>
                <w:b w:val="0"/>
                <w:sz w:val="20"/>
              </w:rPr>
              <w:t>Other (meals, per diem, etc.)</w:t>
            </w:r>
          </w:p>
        </w:tc>
        <w:tc>
          <w:tcPr>
            <w:tcW w:type="dxa" w:w="3744"/>
          </w:tcPr>
          <w:p>
            <w:pPr>
              <w:spacing w:after="40"/>
            </w:pPr>
            <w:r/>
            <w:r>
              <w:rPr>
                <w:b w:val="0"/>
                <w:color w:val="4D5A70"/>
                <w:sz w:val="18"/>
              </w:rPr>
            </w:r>
          </w:p>
        </w:tc>
        <w:tc>
          <w:tcPr>
            <w:tcW w:type="dxa" w:w="1872"/>
          </w:tcPr>
          <w:p>
            <w:pPr>
              <w:spacing w:after="40"/>
            </w:pPr>
            <w:r/>
            <w:r>
              <w:rPr>
                <w:b w:val="0"/>
                <w:sz w:val="20"/>
              </w:rPr>
              <w:t>$</w:t>
            </w:r>
          </w:p>
        </w:tc>
      </w:tr>
      <w:tr>
        <w:tc>
          <w:tcPr>
            <w:tcW w:type="dxa" w:w="4320"/>
            <w:shd w:val="clear" w:color="auto" w:fill="FFC904"/>
          </w:tcPr>
          <w:p>
            <w:pPr>
              <w:spacing w:after="40"/>
            </w:pPr>
            <w:r/>
            <w:r>
              <w:rPr>
                <w:b/>
                <w:color w:val="061F44"/>
                <w:sz w:val="20"/>
              </w:rPr>
              <w:t>Total cost of the ESCA Rising Leaders Summit</w:t>
            </w:r>
          </w:p>
        </w:tc>
        <w:tc>
          <w:tcPr>
            <w:tcW w:type="dxa" w:w="3744"/>
            <w:shd w:val="clear" w:color="auto" w:fill="FFC904"/>
          </w:tcPr>
          <w:p>
            <w:pPr>
              <w:spacing w:after="40"/>
            </w:pPr>
            <w:r/>
            <w:r>
              <w:rPr>
                <w:b w:val="0"/>
                <w:color w:val="4D5A70"/>
                <w:sz w:val="18"/>
              </w:rPr>
            </w:r>
          </w:p>
        </w:tc>
        <w:tc>
          <w:tcPr>
            <w:tcW w:type="dxa" w:w="1872"/>
            <w:shd w:val="clear" w:color="auto" w:fill="FFC904"/>
          </w:tcPr>
          <w:p>
            <w:pPr>
              <w:spacing w:after="40"/>
            </w:pPr>
            <w:r/>
            <w:r>
              <w:rPr>
                <w:b/>
                <w:sz w:val="20"/>
              </w:rPr>
              <w:t>$</w:t>
            </w:r>
          </w:p>
        </w:tc>
      </w:tr>
    </w:tbl>
    <w:p>
      <w:pPr>
        <w:spacing w:after="0"/>
      </w:pPr>
    </w:p>
    <w:p>
      <w:r>
        <w:t>I am confident the Summit will strengthen both my own work and our team’s capabilities. When I return, I will share a report on what I learned and how I plan to put it into practice.</w:t>
      </w:r>
    </w:p>
    <w:p>
      <w:r>
        <w:t>Thank you for considering my request. I would welcome the chance to talk it through.</w:t>
      </w:r>
    </w:p>
    <w:p>
      <w:r>
        <w:t>Sincerely,</w:t>
        <w:br/>
        <w:br/>
        <w:t>____________________</w:t>
        <w:br/>
        <w:t>Name, Title</w:t>
      </w:r>
    </w:p>
    <w:sectPr w:rsidR="00FC693F" w:rsidRPr="0006063C" w:rsidSect="00034616">
      <w:headerReference w:type="default" r:id="rId9"/>
      <w:footerReference w:type="default" r:id="rId10"/>
      <w:pgSz w:w="12240" w:h="15840"/>
      <w:pgMar w:top="2664" w:right="1152" w:bottom="864" w:left="1152"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Roboto" w:hAnsi="Roboto"/>
        <w:color w:val="4D5A70"/>
        <w:sz w:val="16"/>
      </w:rPr>
      <w:t>ESCA Rising Leaders Summit  ·  February 24–26, 2027  ·  Orange County Convention Center, Orlando, FL  ·  summit.esca.org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left="-1152" w:right="-1152"/>
      <w:jc w:val="center"/>
    </w:pPr>
    <w:r>
      <w:drawing>
        <wp:inline xmlns:a="http://schemas.openxmlformats.org/drawingml/2006/main" xmlns:pic="http://schemas.openxmlformats.org/drawingml/2006/picture">
          <wp:extent cx="7772400" cy="1371600"/>
          <wp:docPr id="1" name="Picture 1"/>
          <wp:cNvGraphicFramePr>
            <a:graphicFrameLocks noChangeAspect="1"/>
          </wp:cNvGraphicFramePr>
          <a:graphic>
            <a:graphicData uri="http://schemas.openxmlformats.org/drawingml/2006/picture">
              <pic:pic>
                <pic:nvPicPr>
                  <pic:cNvPr id="0" name="banner_letter.png"/>
                  <pic:cNvPicPr/>
                </pic:nvPicPr>
                <pic:blipFill>
                  <a:blip r:embed="rId1"/>
                  <a:stretch>
                    <a:fillRect/>
                  </a:stretch>
                </pic:blipFill>
                <pic:spPr>
                  <a:xfrm>
                    <a:off x="0" y="0"/>
                    <a:ext cx="7772400" cy="13716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Roboto" w:hAnsi="Roboto" w:eastAsia="Roboto"/>
      <w:color w:val="1E2A4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